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25" w:rsidRDefault="00C44819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Depression</w:t>
      </w:r>
    </w:p>
    <w:p w:rsidR="00700925" w:rsidRDefault="00700925">
      <w:pPr>
        <w:pStyle w:val="Body"/>
        <w:jc w:val="center"/>
      </w:pPr>
    </w:p>
    <w:p w:rsidR="00700925" w:rsidRPr="00C44819" w:rsidRDefault="00C44819">
      <w:pPr>
        <w:pStyle w:val="Body"/>
        <w:rPr>
          <w:b/>
        </w:rPr>
      </w:pPr>
      <w:r w:rsidRPr="00C44819">
        <w:rPr>
          <w:rFonts w:ascii="Times New Roman" w:hAnsi="Times New Roman"/>
          <w:b/>
          <w:sz w:val="24"/>
          <w:szCs w:val="24"/>
        </w:rPr>
        <w:t>Medication</w:t>
      </w:r>
    </w:p>
    <w:p w:rsidR="00700925" w:rsidRDefault="00C44819">
      <w:pPr>
        <w:pStyle w:val="Body"/>
      </w:pPr>
      <w:r>
        <w:rPr>
          <w:rFonts w:ascii="Times New Roman" w:hAnsi="Times New Roman"/>
          <w:sz w:val="24"/>
          <w:szCs w:val="24"/>
        </w:rPr>
        <w:t>Medication is given in the form of anti-depressants.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Selective serotonin reuptake inhibitors (SSRIs)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include citalopram (</w:t>
      </w:r>
      <w:proofErr w:type="spellStart"/>
      <w:r>
        <w:rPr>
          <w:rFonts w:ascii="Times New Roman" w:hAnsi="Times New Roman"/>
          <w:sz w:val="24"/>
          <w:szCs w:val="24"/>
        </w:rPr>
        <w:t>Celexa</w:t>
      </w:r>
      <w:proofErr w:type="spellEnd"/>
      <w:r>
        <w:rPr>
          <w:rFonts w:ascii="Times New Roman" w:hAnsi="Times New Roman"/>
          <w:sz w:val="24"/>
          <w:szCs w:val="24"/>
        </w:rPr>
        <w:t>), fluoxetine (Prozac), sertraline (Zoloft), vilazodone (</w:t>
      </w:r>
      <w:proofErr w:type="spellStart"/>
      <w:r>
        <w:rPr>
          <w:rFonts w:ascii="Times New Roman" w:hAnsi="Times New Roman"/>
          <w:sz w:val="24"/>
          <w:szCs w:val="24"/>
        </w:rPr>
        <w:t>Viibryd</w:t>
      </w:r>
      <w:proofErr w:type="spellEnd"/>
      <w:r>
        <w:rPr>
          <w:rFonts w:ascii="Times New Roman" w:hAnsi="Times New Roman"/>
          <w:sz w:val="24"/>
          <w:szCs w:val="24"/>
        </w:rPr>
        <w:t>), escitalopram (Lexapro). These drugs are normally prescribed</w:t>
      </w:r>
      <w:r>
        <w:rPr>
          <w:rFonts w:ascii="Times New Roman" w:hAnsi="Times New Roman"/>
          <w:sz w:val="24"/>
          <w:szCs w:val="24"/>
        </w:rPr>
        <w:t xml:space="preserve"> to you first by your doctor as they</w:t>
      </w:r>
      <w:r>
        <w:rPr>
          <w:rFonts w:ascii="Times New Roman" w:hAnsi="Times New Roman"/>
          <w:sz w:val="24"/>
          <w:szCs w:val="24"/>
        </w:rPr>
        <w:t xml:space="preserve"> are considered safer and have less side-effects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Serotonin-n</w:t>
      </w:r>
      <w:r>
        <w:rPr>
          <w:rFonts w:ascii="Times New Roman" w:hAnsi="Times New Roman"/>
          <w:sz w:val="24"/>
          <w:szCs w:val="24"/>
        </w:rPr>
        <w:t xml:space="preserve">orepinephrine reuptake inhibitors (SNRIs)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include </w:t>
      </w:r>
      <w:proofErr w:type="spellStart"/>
      <w:r>
        <w:rPr>
          <w:rFonts w:ascii="Times New Roman" w:hAnsi="Times New Roman"/>
          <w:sz w:val="24"/>
          <w:szCs w:val="24"/>
        </w:rPr>
        <w:t>desvenlafaxine</w:t>
      </w:r>
      <w:proofErr w:type="spellEnd"/>
      <w:r>
        <w:rPr>
          <w:rFonts w:ascii="Times New Roman" w:hAnsi="Times New Roman"/>
          <w:sz w:val="24"/>
          <w:szCs w:val="24"/>
        </w:rPr>
        <w:t xml:space="preserve"> (Pristiq, </w:t>
      </w:r>
      <w:proofErr w:type="spellStart"/>
      <w:r>
        <w:rPr>
          <w:rFonts w:ascii="Times New Roman" w:hAnsi="Times New Roman"/>
          <w:sz w:val="24"/>
          <w:szCs w:val="24"/>
        </w:rPr>
        <w:t>Khedexla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levomilnacipran</w:t>
      </w:r>
      <w:proofErr w:type="spellEnd"/>
      <w:r>
        <w:rPr>
          <w:rFonts w:ascii="Times New Roman" w:hAnsi="Times New Roman"/>
          <w:sz w:val="24"/>
          <w:szCs w:val="24"/>
        </w:rPr>
        <w:t xml:space="preserve"> (Fetzima), venlafaxine (Effexor XR), duloxetine (Cymbalta).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Atypical anti-depressants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include </w:t>
      </w:r>
      <w:proofErr w:type="spellStart"/>
      <w:r>
        <w:rPr>
          <w:rFonts w:ascii="Times New Roman" w:hAnsi="Times New Roman"/>
          <w:sz w:val="24"/>
          <w:szCs w:val="24"/>
        </w:rPr>
        <w:t>nefazdone</w:t>
      </w:r>
      <w:proofErr w:type="spellEnd"/>
      <w:r>
        <w:rPr>
          <w:rFonts w:ascii="Times New Roman" w:hAnsi="Times New Roman"/>
          <w:sz w:val="24"/>
          <w:szCs w:val="24"/>
        </w:rPr>
        <w:t>, vortioxetine, vortioxetine (Trint</w:t>
      </w:r>
      <w:r>
        <w:rPr>
          <w:rFonts w:ascii="Times New Roman" w:hAnsi="Times New Roman"/>
          <w:sz w:val="24"/>
          <w:szCs w:val="24"/>
        </w:rPr>
        <w:t>ellix), mirtazapine (</w:t>
      </w:r>
      <w:proofErr w:type="spellStart"/>
      <w:r>
        <w:rPr>
          <w:rFonts w:ascii="Times New Roman" w:hAnsi="Times New Roman"/>
          <w:sz w:val="24"/>
          <w:szCs w:val="24"/>
        </w:rPr>
        <w:t>Rameron</w:t>
      </w:r>
      <w:proofErr w:type="spellEnd"/>
      <w:r>
        <w:rPr>
          <w:rFonts w:ascii="Times New Roman" w:hAnsi="Times New Roman"/>
          <w:sz w:val="24"/>
          <w:szCs w:val="24"/>
        </w:rPr>
        <w:t xml:space="preserve">), bupropion (Wellbutrin XL, Wellbutrin SR, </w:t>
      </w:r>
      <w:proofErr w:type="spellStart"/>
      <w:r>
        <w:rPr>
          <w:rFonts w:ascii="Times New Roman" w:hAnsi="Times New Roman"/>
          <w:sz w:val="24"/>
          <w:szCs w:val="24"/>
        </w:rPr>
        <w:t>Aplenzin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Forfivo</w:t>
      </w:r>
      <w:proofErr w:type="spellEnd"/>
      <w:r>
        <w:rPr>
          <w:rFonts w:ascii="Times New Roman" w:hAnsi="Times New Roman"/>
          <w:sz w:val="24"/>
          <w:szCs w:val="24"/>
        </w:rPr>
        <w:t xml:space="preserve"> XL).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Tricyclic anti-depressants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include </w:t>
      </w:r>
      <w:proofErr w:type="spellStart"/>
      <w:r>
        <w:rPr>
          <w:rFonts w:ascii="Times New Roman" w:hAnsi="Times New Roman"/>
          <w:sz w:val="24"/>
          <w:szCs w:val="24"/>
        </w:rPr>
        <w:t>protiptyline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Vivactil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desipramine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Norpramin</w:t>
      </w:r>
      <w:proofErr w:type="spellEnd"/>
      <w:r>
        <w:rPr>
          <w:rFonts w:ascii="Times New Roman" w:hAnsi="Times New Roman"/>
          <w:sz w:val="24"/>
          <w:szCs w:val="24"/>
        </w:rPr>
        <w:t>), trimipramine (</w:t>
      </w:r>
      <w:proofErr w:type="spellStart"/>
      <w:r>
        <w:rPr>
          <w:rFonts w:ascii="Times New Roman" w:hAnsi="Times New Roman"/>
          <w:sz w:val="24"/>
          <w:szCs w:val="24"/>
        </w:rPr>
        <w:t>Surmontil</w:t>
      </w:r>
      <w:proofErr w:type="spellEnd"/>
      <w:r>
        <w:rPr>
          <w:rFonts w:ascii="Times New Roman" w:hAnsi="Times New Roman"/>
          <w:sz w:val="24"/>
          <w:szCs w:val="24"/>
        </w:rPr>
        <w:t>), imipramine (</w:t>
      </w:r>
      <w:proofErr w:type="spellStart"/>
      <w:r>
        <w:rPr>
          <w:rFonts w:ascii="Times New Roman" w:hAnsi="Times New Roman"/>
          <w:sz w:val="24"/>
          <w:szCs w:val="24"/>
        </w:rPr>
        <w:t>Tofranil</w:t>
      </w:r>
      <w:proofErr w:type="spellEnd"/>
      <w:r>
        <w:rPr>
          <w:rFonts w:ascii="Times New Roman" w:hAnsi="Times New Roman"/>
          <w:sz w:val="24"/>
          <w:szCs w:val="24"/>
        </w:rPr>
        <w:t>), nortriptyline (</w:t>
      </w:r>
      <w:proofErr w:type="spellStart"/>
      <w:r>
        <w:rPr>
          <w:rFonts w:ascii="Times New Roman" w:hAnsi="Times New Roman"/>
          <w:sz w:val="24"/>
          <w:szCs w:val="24"/>
        </w:rPr>
        <w:t>Pame</w:t>
      </w:r>
      <w:r>
        <w:rPr>
          <w:rFonts w:ascii="Times New Roman" w:hAnsi="Times New Roman"/>
          <w:sz w:val="24"/>
          <w:szCs w:val="24"/>
        </w:rPr>
        <w:t>lor</w:t>
      </w:r>
      <w:proofErr w:type="spellEnd"/>
      <w:r>
        <w:rPr>
          <w:rFonts w:ascii="Times New Roman" w:hAnsi="Times New Roman"/>
          <w:sz w:val="24"/>
          <w:szCs w:val="24"/>
        </w:rPr>
        <w:t>), amitriptyline, doxepin. These tricycle anti-depressants can be effective but can cause worse side-effects than others. These aren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normally prescribed until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ve tried SSRIs.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Monoamine oxidase inhibitors (MAOIs)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include </w:t>
      </w:r>
      <w:proofErr w:type="spellStart"/>
      <w:r>
        <w:rPr>
          <w:rFonts w:ascii="Times New Roman" w:hAnsi="Times New Roman"/>
          <w:sz w:val="24"/>
          <w:szCs w:val="24"/>
        </w:rPr>
        <w:t>isocarboxazid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Marp</w:t>
      </w:r>
      <w:r>
        <w:rPr>
          <w:rFonts w:ascii="Times New Roman" w:hAnsi="Times New Roman"/>
          <w:sz w:val="24"/>
          <w:szCs w:val="24"/>
        </w:rPr>
        <w:t>lan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phenelzineu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Nardil</w:t>
      </w:r>
      <w:proofErr w:type="spellEnd"/>
      <w:r>
        <w:rPr>
          <w:rFonts w:ascii="Times New Roman" w:hAnsi="Times New Roman"/>
          <w:sz w:val="24"/>
          <w:szCs w:val="24"/>
        </w:rPr>
        <w:t>), tranylcypromine (</w:t>
      </w:r>
      <w:proofErr w:type="spellStart"/>
      <w:r>
        <w:rPr>
          <w:rFonts w:ascii="Times New Roman" w:hAnsi="Times New Roman"/>
          <w:sz w:val="24"/>
          <w:szCs w:val="24"/>
        </w:rPr>
        <w:t>Parnate</w:t>
      </w:r>
      <w:proofErr w:type="spellEnd"/>
      <w:r>
        <w:rPr>
          <w:rFonts w:ascii="Times New Roman" w:hAnsi="Times New Roman"/>
          <w:sz w:val="24"/>
          <w:szCs w:val="24"/>
        </w:rPr>
        <w:t xml:space="preserve">). They are prescribed when other medication has not worked. You </w:t>
      </w:r>
      <w:proofErr w:type="gramStart"/>
      <w:r>
        <w:rPr>
          <w:rFonts w:ascii="Times New Roman" w:hAnsi="Times New Roman"/>
          <w:sz w:val="24"/>
          <w:szCs w:val="24"/>
        </w:rPr>
        <w:t>have to</w:t>
      </w:r>
      <w:proofErr w:type="gramEnd"/>
      <w:r>
        <w:rPr>
          <w:rFonts w:ascii="Times New Roman" w:hAnsi="Times New Roman"/>
          <w:sz w:val="24"/>
          <w:szCs w:val="24"/>
        </w:rPr>
        <w:t xml:space="preserve"> have a strict diet when taking MAOIs. You can also find MAOIs in patch form called </w:t>
      </w:r>
      <w:proofErr w:type="spellStart"/>
      <w:r>
        <w:rPr>
          <w:rFonts w:ascii="Times New Roman" w:hAnsi="Times New Roman"/>
          <w:sz w:val="24"/>
          <w:szCs w:val="24"/>
        </w:rPr>
        <w:t>Selegiline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Emsam</w:t>
      </w:r>
      <w:proofErr w:type="spellEnd"/>
      <w:r>
        <w:rPr>
          <w:rFonts w:ascii="Times New Roman" w:hAnsi="Times New Roman"/>
          <w:sz w:val="24"/>
          <w:szCs w:val="24"/>
        </w:rPr>
        <w:t>) that you can stick on your sk</w:t>
      </w:r>
      <w:r>
        <w:rPr>
          <w:rFonts w:ascii="Times New Roman" w:hAnsi="Times New Roman"/>
          <w:sz w:val="24"/>
          <w:szCs w:val="24"/>
        </w:rPr>
        <w:t xml:space="preserve">in. 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doctor may also recommend combining</w:t>
      </w:r>
      <w:r>
        <w:rPr>
          <w:rFonts w:ascii="Times New Roman" w:hAnsi="Times New Roman"/>
          <w:sz w:val="24"/>
          <w:szCs w:val="24"/>
        </w:rPr>
        <w:t xml:space="preserve"> two types of anti-depressants to enhance the effects of the drug or adding other medications like anti-psychotics or mood </w:t>
      </w:r>
      <w:proofErr w:type="spellStart"/>
      <w:r>
        <w:rPr>
          <w:rFonts w:ascii="Times New Roman" w:hAnsi="Times New Roman"/>
          <w:sz w:val="24"/>
          <w:szCs w:val="24"/>
        </w:rPr>
        <w:t>stabilisers</w:t>
      </w:r>
      <w:proofErr w:type="spellEnd"/>
      <w:r>
        <w:rPr>
          <w:rFonts w:ascii="Times New Roman" w:hAnsi="Times New Roman"/>
          <w:sz w:val="24"/>
          <w:szCs w:val="24"/>
        </w:rPr>
        <w:t>. There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 chance anti-anxiety medication may be added for a short period of t</w:t>
      </w:r>
      <w:r>
        <w:rPr>
          <w:rFonts w:ascii="Times New Roman" w:hAnsi="Times New Roman"/>
          <w:sz w:val="24"/>
          <w:szCs w:val="24"/>
        </w:rPr>
        <w:t>ime.</w:t>
      </w:r>
    </w:p>
    <w:p w:rsidR="00700925" w:rsidRDefault="00700925">
      <w:pPr>
        <w:pStyle w:val="Body"/>
      </w:pPr>
    </w:p>
    <w:p w:rsidR="00700925" w:rsidRPr="00C44819" w:rsidRDefault="00C44819">
      <w:pPr>
        <w:pStyle w:val="Body"/>
        <w:rPr>
          <w:b/>
        </w:rPr>
      </w:pPr>
      <w:r w:rsidRPr="00C44819">
        <w:rPr>
          <w:rFonts w:ascii="Times New Roman" w:hAnsi="Times New Roman"/>
          <w:b/>
          <w:sz w:val="24"/>
          <w:szCs w:val="24"/>
        </w:rPr>
        <w:t>Psychotherapy</w:t>
      </w:r>
    </w:p>
    <w:p w:rsidR="00700925" w:rsidRDefault="00C44819">
      <w:pPr>
        <w:pStyle w:val="Body"/>
      </w:pPr>
      <w:r>
        <w:rPr>
          <w:rFonts w:ascii="Times New Roman" w:hAnsi="Times New Roman"/>
          <w:sz w:val="24"/>
          <w:szCs w:val="24"/>
        </w:rPr>
        <w:t>Talking about your problems and depression with a trained professional can help to find the underlying issue that causes your depression and help you to deal with the symptoms. There are a couple of different types of psychotherapy that</w:t>
      </w:r>
      <w:r>
        <w:rPr>
          <w:rFonts w:ascii="Times New Roman" w:hAnsi="Times New Roman"/>
          <w:sz w:val="24"/>
          <w:szCs w:val="24"/>
        </w:rPr>
        <w:t xml:space="preserve"> can be effective for those who have depression such as cognitive </w:t>
      </w:r>
      <w:proofErr w:type="spellStart"/>
      <w:r>
        <w:rPr>
          <w:rFonts w:ascii="Times New Roman" w:hAnsi="Times New Roman"/>
          <w:sz w:val="24"/>
          <w:szCs w:val="24"/>
        </w:rPr>
        <w:t>beh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avioural</w:t>
      </w:r>
      <w:proofErr w:type="spellEnd"/>
      <w:r>
        <w:rPr>
          <w:rFonts w:ascii="Times New Roman" w:hAnsi="Times New Roman"/>
          <w:sz w:val="24"/>
          <w:szCs w:val="24"/>
        </w:rPr>
        <w:t xml:space="preserve"> therapy (CBT) or interpersonal therapy. Going to psychotherapy can help you to: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yourself realistic goals to achieve for your life and stick to them.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Delve into your relation</w:t>
      </w:r>
      <w:r>
        <w:rPr>
          <w:rFonts w:ascii="Times New Roman" w:hAnsi="Times New Roman"/>
          <w:sz w:val="24"/>
          <w:szCs w:val="24"/>
        </w:rPr>
        <w:t>ships and explore your experiences and increase your positive interaction with other people.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 about the issues that cause your depression and adapt your </w:t>
      </w:r>
      <w:proofErr w:type="spellStart"/>
      <w:r>
        <w:rPr>
          <w:rFonts w:ascii="Times New Roman" w:hAnsi="Times New Roman"/>
          <w:sz w:val="24"/>
          <w:szCs w:val="24"/>
        </w:rPr>
        <w:t>behaviours</w:t>
      </w:r>
      <w:proofErr w:type="spellEnd"/>
      <w:r>
        <w:rPr>
          <w:rFonts w:ascii="Times New Roman" w:hAnsi="Times New Roman"/>
          <w:sz w:val="24"/>
          <w:szCs w:val="24"/>
        </w:rPr>
        <w:t xml:space="preserve"> to avoid making it worse.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Replace negative </w:t>
      </w:r>
      <w:proofErr w:type="spellStart"/>
      <w:r>
        <w:rPr>
          <w:rFonts w:ascii="Times New Roman" w:hAnsi="Times New Roman"/>
          <w:sz w:val="24"/>
          <w:szCs w:val="24"/>
        </w:rPr>
        <w:t>behaviours</w:t>
      </w:r>
      <w:proofErr w:type="spellEnd"/>
      <w:r>
        <w:rPr>
          <w:rFonts w:ascii="Times New Roman" w:hAnsi="Times New Roman"/>
          <w:sz w:val="24"/>
          <w:szCs w:val="24"/>
        </w:rPr>
        <w:t xml:space="preserve"> and belief with positive ones whi</w:t>
      </w:r>
      <w:r>
        <w:rPr>
          <w:rFonts w:ascii="Times New Roman" w:hAnsi="Times New Roman"/>
          <w:sz w:val="24"/>
          <w:szCs w:val="24"/>
        </w:rPr>
        <w:t>ch can also change your overall outlook.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 how to cope and solve problems and apply them to problems that arise in your life.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Discover a new sense of satisfaction and regain control of your life to help reduce depression symptoms and feelings.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 ho</w:t>
      </w:r>
      <w:r>
        <w:rPr>
          <w:rFonts w:ascii="Times New Roman" w:hAnsi="Times New Roman"/>
          <w:sz w:val="24"/>
          <w:szCs w:val="24"/>
        </w:rPr>
        <w:t xml:space="preserve">w to tolerate and accept distressful events and experiences with the use of healthier </w:t>
      </w:r>
      <w:proofErr w:type="spellStart"/>
      <w:r>
        <w:rPr>
          <w:rFonts w:ascii="Times New Roman" w:hAnsi="Times New Roman"/>
          <w:sz w:val="24"/>
          <w:szCs w:val="24"/>
        </w:rPr>
        <w:t>behaviours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00925" w:rsidRDefault="00C448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Psychotherapists can guide you through a crisis or current difficulty.</w:t>
      </w:r>
    </w:p>
    <w:sectPr w:rsidR="0070092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4819">
      <w:r>
        <w:separator/>
      </w:r>
    </w:p>
  </w:endnote>
  <w:endnote w:type="continuationSeparator" w:id="0">
    <w:p w:rsidR="00000000" w:rsidRDefault="00C4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25" w:rsidRDefault="00700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4819">
      <w:r>
        <w:separator/>
      </w:r>
    </w:p>
  </w:footnote>
  <w:footnote w:type="continuationSeparator" w:id="0">
    <w:p w:rsidR="00000000" w:rsidRDefault="00C4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25" w:rsidRDefault="007009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2EC"/>
    <w:multiLevelType w:val="hybridMultilevel"/>
    <w:tmpl w:val="58B0ED74"/>
    <w:numStyleLink w:val="Bullet"/>
  </w:abstractNum>
  <w:abstractNum w:abstractNumId="1" w15:restartNumberingAfterBreak="0">
    <w:nsid w:val="7D352593"/>
    <w:multiLevelType w:val="hybridMultilevel"/>
    <w:tmpl w:val="58B0ED74"/>
    <w:styleLink w:val="Bullet"/>
    <w:lvl w:ilvl="0" w:tplc="1E82A69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B265C3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700ED7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01C844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F08FF9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FE0B51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2AC7F4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25CD03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290D2B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25"/>
    <w:rsid w:val="00700925"/>
    <w:rsid w:val="00C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CC59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2392</Characters>
  <Application>Microsoft Office Word</Application>
  <DocSecurity>4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2018-06-15T13:35:00Z</dcterms:created>
  <dcterms:modified xsi:type="dcterms:W3CDTF">2018-06-15T13:35:00Z</dcterms:modified>
</cp:coreProperties>
</file>