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38" w:rsidRDefault="00BE7276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Conjunctivitis </w:t>
      </w:r>
    </w:p>
    <w:p w:rsidR="00536338" w:rsidRDefault="00536338">
      <w:pPr>
        <w:pStyle w:val="Body"/>
        <w:jc w:val="center"/>
      </w:pPr>
    </w:p>
    <w:p w:rsidR="00536338" w:rsidRDefault="00BE7276">
      <w:pPr>
        <w:pStyle w:val="Body"/>
      </w:pPr>
      <w:r>
        <w:rPr>
          <w:rFonts w:ascii="Times New Roman" w:hAnsi="Times New Roman"/>
          <w:sz w:val="24"/>
          <w:szCs w:val="24"/>
        </w:rPr>
        <w:t>The main goals of treating conjunctivitis are</w:t>
      </w:r>
      <w:r>
        <w:rPr>
          <w:rFonts w:ascii="Times New Roman" w:hAnsi="Times New Roman"/>
          <w:sz w:val="24"/>
          <w:szCs w:val="24"/>
        </w:rPr>
        <w:t xml:space="preserve"> to make the patient more comfortable, reduce and lesson the cause of the infection and inflammation, and to prevent a spreading of the infection if the conjunctivitis is contagious. The treatment all depends of </w:t>
      </w:r>
      <w:r>
        <w:rPr>
          <w:rFonts w:ascii="Times New Roman" w:hAnsi="Times New Roman"/>
          <w:sz w:val="24"/>
          <w:szCs w:val="24"/>
        </w:rPr>
        <w:t xml:space="preserve">the cause of the infection in the first place. </w:t>
      </w:r>
    </w:p>
    <w:p w:rsidR="00536338" w:rsidRDefault="00536338">
      <w:pPr>
        <w:pStyle w:val="Body"/>
      </w:pPr>
    </w:p>
    <w:p w:rsidR="00536338" w:rsidRDefault="00BE7276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Allergic Conjunctivitis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 to remove and avoid the irritation if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possible, this will stop the infection and avoid further irritation.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Cool compresses can relieve pain and discomfort.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Artificial tears s</w:t>
      </w:r>
      <w:r>
        <w:rPr>
          <w:rFonts w:ascii="Times New Roman" w:hAnsi="Times New Roman"/>
          <w:sz w:val="24"/>
          <w:szCs w:val="24"/>
        </w:rPr>
        <w:t xml:space="preserve">uch as </w:t>
      </w:r>
      <w:proofErr w:type="spellStart"/>
      <w:r>
        <w:rPr>
          <w:rFonts w:ascii="Times New Roman" w:hAnsi="Times New Roman"/>
          <w:sz w:val="24"/>
          <w:szCs w:val="24"/>
        </w:rPr>
        <w:t>NanoTears</w:t>
      </w:r>
      <w:proofErr w:type="spellEnd"/>
      <w:r>
        <w:rPr>
          <w:rFonts w:ascii="Times New Roman" w:hAnsi="Times New Roman"/>
          <w:sz w:val="24"/>
          <w:szCs w:val="24"/>
        </w:rPr>
        <w:t xml:space="preserve"> MXP Forte, </w:t>
      </w:r>
      <w:proofErr w:type="spellStart"/>
      <w:r>
        <w:rPr>
          <w:rFonts w:ascii="Times New Roman" w:hAnsi="Times New Roman"/>
          <w:sz w:val="24"/>
          <w:szCs w:val="24"/>
        </w:rPr>
        <w:t>Systane</w:t>
      </w:r>
      <w:proofErr w:type="spellEnd"/>
      <w:r>
        <w:rPr>
          <w:rFonts w:ascii="Times New Roman" w:hAnsi="Times New Roman"/>
          <w:sz w:val="24"/>
          <w:szCs w:val="24"/>
        </w:rPr>
        <w:t xml:space="preserve"> Ultra, or </w:t>
      </w:r>
      <w:proofErr w:type="spellStart"/>
      <w:r>
        <w:rPr>
          <w:rFonts w:ascii="Times New Roman" w:hAnsi="Times New Roman"/>
          <w:sz w:val="24"/>
          <w:szCs w:val="24"/>
        </w:rPr>
        <w:t>TheraTears</w:t>
      </w:r>
      <w:proofErr w:type="spellEnd"/>
      <w:r>
        <w:rPr>
          <w:rFonts w:ascii="Times New Roman" w:hAnsi="Times New Roman"/>
          <w:sz w:val="24"/>
          <w:szCs w:val="24"/>
        </w:rPr>
        <w:t>, among others can also help with pain and discomfort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Non-steroidal anti-inflammatory medications such as ibuprofen, naproxen, mefenamic acid, along with antihistamines such as diphenhydramine (</w:t>
      </w:r>
      <w:proofErr w:type="spellStart"/>
      <w:r>
        <w:rPr>
          <w:rFonts w:ascii="Times New Roman" w:hAnsi="Times New Roman"/>
          <w:sz w:val="24"/>
          <w:szCs w:val="24"/>
        </w:rPr>
        <w:t>Benadr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>), Cetirizine (Zyrtec) could be prescribed for more severe cases.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Topical steroid eye drops such as trimethoprim, azithromycin, or gentamicin might be prescribed to those with persistent allergic conjunctivitis.</w:t>
      </w:r>
    </w:p>
    <w:p w:rsidR="00536338" w:rsidRDefault="00536338">
      <w:pPr>
        <w:pStyle w:val="Body"/>
      </w:pPr>
    </w:p>
    <w:p w:rsidR="00536338" w:rsidRDefault="00BE7276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 xml:space="preserve">Bacterial Conjunctivitis 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Antibacterial ey</w:t>
      </w:r>
      <w:r>
        <w:rPr>
          <w:rFonts w:ascii="Times New Roman" w:hAnsi="Times New Roman"/>
          <w:sz w:val="24"/>
          <w:szCs w:val="24"/>
        </w:rPr>
        <w:t xml:space="preserve">edrops or ointments such as </w:t>
      </w:r>
      <w:proofErr w:type="spellStart"/>
      <w:r>
        <w:rPr>
          <w:rFonts w:ascii="Times New Roman" w:hAnsi="Times New Roman"/>
          <w:sz w:val="24"/>
          <w:szCs w:val="24"/>
        </w:rPr>
        <w:t>sulfacetamide</w:t>
      </w:r>
      <w:proofErr w:type="spellEnd"/>
      <w:r>
        <w:rPr>
          <w:rFonts w:ascii="Times New Roman" w:hAnsi="Times New Roman"/>
          <w:sz w:val="24"/>
          <w:szCs w:val="24"/>
        </w:rPr>
        <w:t xml:space="preserve"> sodium (</w:t>
      </w:r>
      <w:proofErr w:type="spellStart"/>
      <w:r>
        <w:rPr>
          <w:rFonts w:ascii="Times New Roman" w:hAnsi="Times New Roman"/>
          <w:sz w:val="24"/>
          <w:szCs w:val="24"/>
        </w:rPr>
        <w:t>Bleph</w:t>
      </w:r>
      <w:proofErr w:type="spellEnd"/>
      <w:r>
        <w:rPr>
          <w:rFonts w:ascii="Times New Roman" w:hAnsi="Times New Roman"/>
          <w:sz w:val="24"/>
          <w:szCs w:val="24"/>
        </w:rPr>
        <w:t>), moxifloxacin (</w:t>
      </w:r>
      <w:proofErr w:type="spellStart"/>
      <w:r>
        <w:rPr>
          <w:rFonts w:ascii="Times New Roman" w:hAnsi="Times New Roman"/>
          <w:sz w:val="24"/>
          <w:szCs w:val="24"/>
        </w:rPr>
        <w:t>Moxeza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gatifloxacin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Zymar</w:t>
      </w:r>
      <w:proofErr w:type="spellEnd"/>
      <w:r>
        <w:rPr>
          <w:rFonts w:ascii="Times New Roman" w:hAnsi="Times New Roman"/>
          <w:sz w:val="24"/>
          <w:szCs w:val="24"/>
        </w:rPr>
        <w:t>), and erythromycin (</w:t>
      </w:r>
      <w:proofErr w:type="spellStart"/>
      <w:r>
        <w:rPr>
          <w:rFonts w:ascii="Times New Roman" w:hAnsi="Times New Roman"/>
          <w:sz w:val="24"/>
          <w:szCs w:val="24"/>
        </w:rPr>
        <w:t>Romycin</w:t>
      </w:r>
      <w:proofErr w:type="spellEnd"/>
      <w:r>
        <w:rPr>
          <w:rFonts w:ascii="Times New Roman" w:hAnsi="Times New Roman"/>
          <w:sz w:val="24"/>
          <w:szCs w:val="24"/>
        </w:rPr>
        <w:t xml:space="preserve">) are the usual treatment for this kind of conjunctivitis. You will have to make sure to take the entire course of antibiotic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see the result within three to four days of treatment.</w:t>
      </w:r>
    </w:p>
    <w:p w:rsidR="00536338" w:rsidRDefault="00536338">
      <w:pPr>
        <w:pStyle w:val="Body"/>
      </w:pPr>
    </w:p>
    <w:p w:rsidR="00536338" w:rsidRDefault="00BE7276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Viral Conjunctivitis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virus </w:t>
      </w:r>
      <w:proofErr w:type="gramStart"/>
      <w:r>
        <w:rPr>
          <w:rFonts w:ascii="Times New Roman" w:hAnsi="Times New Roman"/>
          <w:sz w:val="24"/>
          <w:szCs w:val="24"/>
        </w:rPr>
        <w:t>has to</w:t>
      </w:r>
      <w:proofErr w:type="gramEnd"/>
      <w:r>
        <w:rPr>
          <w:rFonts w:ascii="Times New Roman" w:hAnsi="Times New Roman"/>
          <w:sz w:val="24"/>
          <w:szCs w:val="24"/>
        </w:rPr>
        <w:t xml:space="preserve"> go away by itself and can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be treated by antibiotics, drops, or ointments.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Artificial tears and cold compresses can help the symptoms.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worse</w:t>
      </w:r>
      <w:r>
        <w:rPr>
          <w:rFonts w:ascii="Times New Roman" w:hAnsi="Times New Roman"/>
          <w:sz w:val="24"/>
          <w:szCs w:val="24"/>
        </w:rPr>
        <w:t xml:space="preserve"> cases</w:t>
      </w:r>
      <w:r>
        <w:rPr>
          <w:rFonts w:ascii="Times New Roman" w:hAnsi="Times New Roman"/>
          <w:sz w:val="24"/>
          <w:szCs w:val="24"/>
        </w:rPr>
        <w:t xml:space="preserve">, topical steroid drops like azithromycin, gentamicin, and </w:t>
      </w:r>
      <w:proofErr w:type="spellStart"/>
      <w:r>
        <w:rPr>
          <w:rFonts w:ascii="Times New Roman" w:hAnsi="Times New Roman"/>
          <w:sz w:val="24"/>
          <w:szCs w:val="24"/>
        </w:rPr>
        <w:t>trimethroprim</w:t>
      </w:r>
      <w:proofErr w:type="spellEnd"/>
      <w:r>
        <w:rPr>
          <w:rFonts w:ascii="Times New Roman" w:hAnsi="Times New Roman"/>
          <w:sz w:val="24"/>
          <w:szCs w:val="24"/>
        </w:rPr>
        <w:t xml:space="preserve"> might be prescribed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decrease the discomfort from the inflammation.</w:t>
      </w:r>
    </w:p>
    <w:p w:rsidR="00536338" w:rsidRDefault="00536338">
      <w:pPr>
        <w:pStyle w:val="Body"/>
      </w:pPr>
    </w:p>
    <w:p w:rsidR="00536338" w:rsidRDefault="00BE7276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Chemical Conjunctivitis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standard treatment for chemical conjunctivitis is to flush the eye out with</w:t>
      </w:r>
      <w:r>
        <w:rPr>
          <w:rFonts w:ascii="Times New Roman" w:hAnsi="Times New Roman"/>
          <w:sz w:val="24"/>
          <w:szCs w:val="24"/>
        </w:rPr>
        <w:t xml:space="preserve"> saline.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might also be prescribed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topical steroids such as those stated above.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severe chemical reactions you should wash your eye out with plenty of water and then seek medical assistance.</w:t>
      </w:r>
    </w:p>
    <w:p w:rsidR="00536338" w:rsidRDefault="00536338">
      <w:pPr>
        <w:pStyle w:val="Body"/>
      </w:pPr>
    </w:p>
    <w:p w:rsidR="00536338" w:rsidRDefault="00BE7276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Things to do at Home</w:t>
      </w:r>
    </w:p>
    <w:p w:rsidR="00536338" w:rsidRDefault="00BE7276">
      <w:pPr>
        <w:pStyle w:val="Body"/>
      </w:pPr>
      <w:r>
        <w:rPr>
          <w:rFonts w:ascii="Times New Roman" w:hAnsi="Times New Roman"/>
          <w:sz w:val="24"/>
          <w:szCs w:val="24"/>
        </w:rPr>
        <w:t>Once an infection has flared up due to</w:t>
      </w:r>
      <w:r>
        <w:rPr>
          <w:rFonts w:ascii="Times New Roman" w:hAnsi="Times New Roman"/>
          <w:sz w:val="24"/>
          <w:szCs w:val="24"/>
        </w:rPr>
        <w:t xml:space="preserve"> one of the cause stated above,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important to have good hygiene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stop the spread of the conjunctivitis infection. Make sure to follow some easy steps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reduce discomfort and stop spreading infection: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 not to touch your eyes with</w:t>
      </w:r>
      <w:r>
        <w:rPr>
          <w:rFonts w:ascii="Times New Roman" w:hAnsi="Times New Roman"/>
          <w:sz w:val="24"/>
          <w:szCs w:val="24"/>
        </w:rPr>
        <w:t xml:space="preserve"> your hands at all.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 on washing your hands thoroughly throughout the day.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share your towels or washcloths with anyone, and make sure to change and wash them frequently.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Never use someone else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make-up or cosmetics, especially any personal </w:t>
      </w:r>
      <w:r>
        <w:rPr>
          <w:rFonts w:ascii="Times New Roman" w:hAnsi="Times New Roman"/>
          <w:sz w:val="24"/>
          <w:szCs w:val="24"/>
        </w:rPr>
        <w:t>eye-care items such as eye-lash curlers, brushes, etc.</w:t>
      </w:r>
    </w:p>
    <w:p w:rsidR="00536338" w:rsidRDefault="00BE727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the instructions for proper contact lens care.</w:t>
      </w:r>
    </w:p>
    <w:sectPr w:rsidR="0053633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7276">
      <w:r>
        <w:separator/>
      </w:r>
    </w:p>
  </w:endnote>
  <w:endnote w:type="continuationSeparator" w:id="0">
    <w:p w:rsidR="00000000" w:rsidRDefault="00BE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38" w:rsidRDefault="00536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E7276">
      <w:r>
        <w:separator/>
      </w:r>
    </w:p>
  </w:footnote>
  <w:footnote w:type="continuationSeparator" w:id="0">
    <w:p w:rsidR="00000000" w:rsidRDefault="00BE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38" w:rsidRDefault="00536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054FC"/>
    <w:multiLevelType w:val="hybridMultilevel"/>
    <w:tmpl w:val="E0E666A0"/>
    <w:numStyleLink w:val="Bullet"/>
  </w:abstractNum>
  <w:abstractNum w:abstractNumId="1" w15:restartNumberingAfterBreak="0">
    <w:nsid w:val="5B2F58D7"/>
    <w:multiLevelType w:val="hybridMultilevel"/>
    <w:tmpl w:val="E0E666A0"/>
    <w:styleLink w:val="Bullet"/>
    <w:lvl w:ilvl="0" w:tplc="9726FAC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06E831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84A44E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A74FA2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8EADB0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F0A7DE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37E46A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64EE80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30E45A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38"/>
    <w:rsid w:val="00536338"/>
    <w:rsid w:val="00B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2018-06-27T08:29:00Z</dcterms:created>
  <dcterms:modified xsi:type="dcterms:W3CDTF">2018-06-27T08:29:00Z</dcterms:modified>
</cp:coreProperties>
</file>