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5A" w:rsidRDefault="00393DDE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Asthma</w:t>
      </w:r>
    </w:p>
    <w:p w:rsidR="0044425A" w:rsidRDefault="0044425A">
      <w:pPr>
        <w:pStyle w:val="Body"/>
        <w:jc w:val="center"/>
      </w:pPr>
    </w:p>
    <w:p w:rsidR="0044425A" w:rsidRDefault="00393DDE">
      <w:pPr>
        <w:pStyle w:val="Body"/>
      </w:pPr>
      <w:r>
        <w:rPr>
          <w:rFonts w:ascii="Times New Roman" w:hAnsi="Times New Roman"/>
          <w:sz w:val="24"/>
          <w:szCs w:val="24"/>
        </w:rPr>
        <w:t xml:space="preserve">Asthma is not curable and so treatment aims for prevention and </w:t>
      </w:r>
      <w:proofErr w:type="gramStart"/>
      <w:r>
        <w:rPr>
          <w:rFonts w:ascii="Times New Roman" w:hAnsi="Times New Roman"/>
          <w:sz w:val="24"/>
          <w:szCs w:val="24"/>
        </w:rPr>
        <w:t>long term</w:t>
      </w:r>
      <w:proofErr w:type="gramEnd"/>
      <w:r>
        <w:rPr>
          <w:rFonts w:ascii="Times New Roman" w:hAnsi="Times New Roman"/>
          <w:sz w:val="24"/>
          <w:szCs w:val="24"/>
        </w:rPr>
        <w:t xml:space="preserve"> control with the ultimate goal of stopping asthma attacks before they start. </w:t>
      </w:r>
    </w:p>
    <w:p w:rsidR="0044425A" w:rsidRDefault="0044425A">
      <w:pPr>
        <w:pStyle w:val="Body"/>
      </w:pPr>
    </w:p>
    <w:p w:rsidR="0044425A" w:rsidRPr="00393DDE" w:rsidRDefault="00393DDE">
      <w:pPr>
        <w:pStyle w:val="Body"/>
        <w:rPr>
          <w:b/>
        </w:rPr>
      </w:pPr>
      <w:r w:rsidRPr="00393DDE">
        <w:rPr>
          <w:rFonts w:ascii="Times New Roman" w:hAnsi="Times New Roman"/>
          <w:b/>
          <w:sz w:val="24"/>
          <w:szCs w:val="24"/>
        </w:rPr>
        <w:t>Long-Term Asthma Control Medication</w:t>
      </w:r>
    </w:p>
    <w:p w:rsidR="0044425A" w:rsidRDefault="00393DDE">
      <w:pPr>
        <w:pStyle w:val="Body"/>
      </w:pPr>
      <w:r>
        <w:rPr>
          <w:rFonts w:ascii="Times New Roman" w:hAnsi="Times New Roman"/>
          <w:sz w:val="24"/>
          <w:szCs w:val="24"/>
        </w:rPr>
        <w:t>These are generally taken every day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keep asthma under control on a daily basis and make it much less likely to have an asthma attack. 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Inhaled corticosteroids </w:t>
      </w:r>
      <w:r>
        <w:rPr>
          <w:rFonts w:ascii="Times New Roman" w:hAnsi="Times New Roman"/>
          <w:sz w:val="24"/>
          <w:szCs w:val="24"/>
        </w:rPr>
        <w:t xml:space="preserve">— these work </w:t>
      </w:r>
      <w:r>
        <w:rPr>
          <w:rFonts w:ascii="Times New Roman" w:hAnsi="Times New Roman"/>
          <w:sz w:val="24"/>
          <w:szCs w:val="24"/>
        </w:rPr>
        <w:t>as an anti-inflammatory including fluticasone (</w:t>
      </w:r>
      <w:proofErr w:type="spellStart"/>
      <w:r>
        <w:rPr>
          <w:rFonts w:ascii="Times New Roman" w:hAnsi="Times New Roman"/>
          <w:sz w:val="24"/>
          <w:szCs w:val="24"/>
        </w:rPr>
        <w:t>Flonases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), budeson</w:t>
      </w:r>
      <w:r>
        <w:rPr>
          <w:rFonts w:ascii="Times New Roman" w:hAnsi="Times New Roman"/>
          <w:sz w:val="24"/>
          <w:szCs w:val="24"/>
        </w:rPr>
        <w:t>ide (</w:t>
      </w:r>
      <w:proofErr w:type="spellStart"/>
      <w:r>
        <w:rPr>
          <w:rFonts w:ascii="Times New Roman" w:hAnsi="Times New Roman"/>
          <w:sz w:val="24"/>
          <w:szCs w:val="24"/>
        </w:rPr>
        <w:t>Rhinocort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flunisolide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Aerospan</w:t>
      </w:r>
      <w:proofErr w:type="spellEnd"/>
      <w:r>
        <w:rPr>
          <w:rFonts w:ascii="Times New Roman" w:hAnsi="Times New Roman"/>
          <w:sz w:val="24"/>
          <w:szCs w:val="24"/>
        </w:rPr>
        <w:t xml:space="preserve"> HFA). It might be that you will find no effect for the first couple of weeks or day until they start to take effect.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Leukotriene modifiers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these relieve the asthma symptoms you might be exhibiting for up to twenty-four</w:t>
      </w:r>
      <w:r>
        <w:rPr>
          <w:rFonts w:ascii="Times New Roman" w:hAnsi="Times New Roman"/>
          <w:sz w:val="24"/>
          <w:szCs w:val="24"/>
        </w:rPr>
        <w:t xml:space="preserve"> hours. They include </w:t>
      </w:r>
      <w:proofErr w:type="spellStart"/>
      <w:r>
        <w:rPr>
          <w:rFonts w:ascii="Times New Roman" w:hAnsi="Times New Roman"/>
          <w:sz w:val="24"/>
          <w:szCs w:val="24"/>
        </w:rPr>
        <w:t>montelukast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Singulair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zafirlukast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Accolate</w:t>
      </w:r>
      <w:proofErr w:type="spellEnd"/>
      <w:r>
        <w:rPr>
          <w:rFonts w:ascii="Times New Roman" w:hAnsi="Times New Roman"/>
          <w:sz w:val="24"/>
          <w:szCs w:val="24"/>
        </w:rPr>
        <w:t>) and zileuton (</w:t>
      </w:r>
      <w:proofErr w:type="spellStart"/>
      <w:r>
        <w:rPr>
          <w:rFonts w:ascii="Times New Roman" w:hAnsi="Times New Roman"/>
          <w:sz w:val="24"/>
          <w:szCs w:val="24"/>
        </w:rPr>
        <w:t>Zyflo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Long-acting beta agonists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these worked to open the airways by inhalation and include salmeterol (</w:t>
      </w:r>
      <w:proofErr w:type="spellStart"/>
      <w:r>
        <w:rPr>
          <w:rFonts w:ascii="Times New Roman" w:hAnsi="Times New Roman"/>
          <w:sz w:val="24"/>
          <w:szCs w:val="24"/>
        </w:rPr>
        <w:t>Serevent</w:t>
      </w:r>
      <w:proofErr w:type="spellEnd"/>
      <w:r>
        <w:rPr>
          <w:rFonts w:ascii="Times New Roman" w:hAnsi="Times New Roman"/>
          <w:sz w:val="24"/>
          <w:szCs w:val="24"/>
        </w:rPr>
        <w:t>) and formoterol (</w:t>
      </w:r>
      <w:proofErr w:type="spellStart"/>
      <w:r>
        <w:rPr>
          <w:rFonts w:ascii="Times New Roman" w:hAnsi="Times New Roman"/>
          <w:sz w:val="24"/>
          <w:szCs w:val="24"/>
        </w:rPr>
        <w:t>Foradil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). 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use these f</w:t>
      </w:r>
      <w:r>
        <w:rPr>
          <w:rFonts w:ascii="Times New Roman" w:hAnsi="Times New Roman"/>
          <w:sz w:val="24"/>
          <w:szCs w:val="24"/>
        </w:rPr>
        <w:t>or acute asthma attacks and always use with a corticosteroid inhaler.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Combination inhaler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these have long-acting beta agonist alongside a corticosteroid and include fluticasone-salmeterol (</w:t>
      </w:r>
      <w:proofErr w:type="spellStart"/>
      <w:r>
        <w:rPr>
          <w:rFonts w:ascii="Times New Roman" w:hAnsi="Times New Roman"/>
          <w:sz w:val="24"/>
          <w:szCs w:val="24"/>
        </w:rPr>
        <w:t>Advir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Diskus</w:t>
      </w:r>
      <w:proofErr w:type="spellEnd"/>
      <w:r>
        <w:rPr>
          <w:rFonts w:ascii="Times New Roman" w:hAnsi="Times New Roman"/>
          <w:sz w:val="24"/>
          <w:szCs w:val="24"/>
        </w:rPr>
        <w:t>), budesonide-formoterol (Symbicort) and formoterol-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ometasone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Dulera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Theophylline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(Theo-24, </w:t>
      </w:r>
      <w:proofErr w:type="spellStart"/>
      <w:r>
        <w:rPr>
          <w:rFonts w:ascii="Times New Roman" w:hAnsi="Times New Roman"/>
          <w:sz w:val="24"/>
          <w:szCs w:val="24"/>
        </w:rPr>
        <w:t>Elixophyllin</w:t>
      </w:r>
      <w:proofErr w:type="spellEnd"/>
      <w:r>
        <w:rPr>
          <w:rFonts w:ascii="Times New Roman" w:hAnsi="Times New Roman"/>
          <w:sz w:val="24"/>
          <w:szCs w:val="24"/>
        </w:rPr>
        <w:t xml:space="preserve">) which is a pill to take daily and relaxes the muscle around the airways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open the airways. </w:t>
      </w:r>
    </w:p>
    <w:p w:rsidR="0044425A" w:rsidRDefault="0044425A">
      <w:pPr>
        <w:pStyle w:val="Body"/>
      </w:pPr>
    </w:p>
    <w:p w:rsidR="0044425A" w:rsidRPr="00393DDE" w:rsidRDefault="00393DDE">
      <w:pPr>
        <w:pStyle w:val="Body"/>
        <w:rPr>
          <w:b/>
        </w:rPr>
      </w:pPr>
      <w:r w:rsidRPr="00393DDE">
        <w:rPr>
          <w:rFonts w:ascii="Times New Roman" w:hAnsi="Times New Roman"/>
          <w:b/>
          <w:sz w:val="24"/>
          <w:szCs w:val="24"/>
        </w:rPr>
        <w:t>Quick Relief Medications</w:t>
      </w:r>
    </w:p>
    <w:p w:rsidR="0044425A" w:rsidRDefault="00393DDE">
      <w:pPr>
        <w:pStyle w:val="Body"/>
      </w:pPr>
      <w:r>
        <w:rPr>
          <w:rFonts w:ascii="Times New Roman" w:hAnsi="Times New Roman"/>
          <w:sz w:val="24"/>
          <w:szCs w:val="24"/>
        </w:rPr>
        <w:t>For rapid action and relief these medications are used during an ast</w:t>
      </w:r>
      <w:r>
        <w:rPr>
          <w:rFonts w:ascii="Times New Roman" w:hAnsi="Times New Roman"/>
          <w:sz w:val="24"/>
          <w:szCs w:val="24"/>
        </w:rPr>
        <w:t>hma attack.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Short-acting beta agonists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these bronchodilators act within minutes after being inhaled and give quick relief and ease symptoms of an asthma attack. They include </w:t>
      </w:r>
      <w:proofErr w:type="spellStart"/>
      <w:r>
        <w:rPr>
          <w:rFonts w:ascii="Times New Roman" w:hAnsi="Times New Roman"/>
          <w:sz w:val="24"/>
          <w:szCs w:val="24"/>
        </w:rPr>
        <w:t>alubterol</w:t>
      </w:r>
      <w:proofErr w:type="spellEnd"/>
      <w:r>
        <w:rPr>
          <w:rFonts w:ascii="Times New Roman" w:hAnsi="Times New Roman"/>
          <w:sz w:val="24"/>
          <w:szCs w:val="24"/>
        </w:rPr>
        <w:t xml:space="preserve"> (ProAir HFA, Ventolin HFA, etc.</w:t>
      </w:r>
      <w:r>
        <w:rPr>
          <w:rFonts w:ascii="Times New Roman" w:hAnsi="Times New Roman"/>
          <w:sz w:val="24"/>
          <w:szCs w:val="24"/>
        </w:rPr>
        <w:t>) and levalbuterol (Xopenex).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Ipratroppi</w:t>
      </w:r>
      <w:r>
        <w:rPr>
          <w:rFonts w:ascii="Times New Roman" w:hAnsi="Times New Roman"/>
          <w:sz w:val="24"/>
          <w:szCs w:val="24"/>
        </w:rPr>
        <w:t>um</w:t>
      </w:r>
      <w:proofErr w:type="spellEnd"/>
      <w:r>
        <w:rPr>
          <w:rFonts w:ascii="Times New Roman" w:hAnsi="Times New Roman"/>
          <w:sz w:val="24"/>
          <w:szCs w:val="24"/>
        </w:rPr>
        <w:t xml:space="preserve"> (Atrovent)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these work like bronchodilators as it acts quickly and relaxes your airways so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easier to breath but is mainly used for chronic bronchitis and only sometimes used for asthma attacks.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Oral and intravenous corticosteroids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these relieve </w:t>
      </w:r>
      <w:r>
        <w:rPr>
          <w:rFonts w:ascii="Times New Roman" w:hAnsi="Times New Roman"/>
          <w:sz w:val="24"/>
          <w:szCs w:val="24"/>
        </w:rPr>
        <w:t>the inflammation in the airways after a serious asthma attack. They include prednisone and methylprednisolone.</w:t>
      </w:r>
    </w:p>
    <w:p w:rsidR="0044425A" w:rsidRDefault="0044425A">
      <w:pPr>
        <w:pStyle w:val="Body"/>
      </w:pPr>
    </w:p>
    <w:p w:rsidR="0044425A" w:rsidRPr="00393DDE" w:rsidRDefault="00393DDE">
      <w:pPr>
        <w:pStyle w:val="Body"/>
        <w:rPr>
          <w:b/>
        </w:rPr>
      </w:pPr>
      <w:bookmarkStart w:id="0" w:name="_GoBack"/>
      <w:r w:rsidRPr="00393DDE">
        <w:rPr>
          <w:rFonts w:ascii="Times New Roman" w:hAnsi="Times New Roman"/>
          <w:b/>
          <w:sz w:val="24"/>
          <w:szCs w:val="24"/>
        </w:rPr>
        <w:t>Allergy Medication</w:t>
      </w:r>
    </w:p>
    <w:bookmarkEnd w:id="0"/>
    <w:p w:rsidR="0044425A" w:rsidRDefault="00393DDE">
      <w:pPr>
        <w:pStyle w:val="Body"/>
      </w:pPr>
      <w:r>
        <w:rPr>
          <w:rFonts w:ascii="Times New Roman" w:hAnsi="Times New Roman"/>
          <w:sz w:val="24"/>
          <w:szCs w:val="24"/>
        </w:rPr>
        <w:t>Sometimes you might find that your asthma is cause by allergies and so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a good idea to take allergy medication.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Shots (Im</w:t>
      </w:r>
      <w:r>
        <w:rPr>
          <w:rFonts w:ascii="Times New Roman" w:hAnsi="Times New Roman"/>
          <w:sz w:val="24"/>
          <w:szCs w:val="24"/>
        </w:rPr>
        <w:t xml:space="preserve">munotherapy)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you will receive a shot every week for a few months and then once a month for three to five years. They will reduce the reaction your immune system </w:t>
      </w:r>
      <w:proofErr w:type="gramStart"/>
      <w:r>
        <w:rPr>
          <w:rFonts w:ascii="Times New Roman" w:hAnsi="Times New Roman"/>
          <w:sz w:val="24"/>
          <w:szCs w:val="24"/>
        </w:rPr>
        <w:t>has to</w:t>
      </w:r>
      <w:proofErr w:type="gramEnd"/>
      <w:r>
        <w:rPr>
          <w:rFonts w:ascii="Times New Roman" w:hAnsi="Times New Roman"/>
          <w:sz w:val="24"/>
          <w:szCs w:val="24"/>
        </w:rPr>
        <w:t xml:space="preserve"> specific allergens.</w:t>
      </w:r>
    </w:p>
    <w:p w:rsidR="0044425A" w:rsidRDefault="00393DDE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Omalizumab</w:t>
      </w:r>
      <w:proofErr w:type="spellEnd"/>
      <w:r>
        <w:rPr>
          <w:rFonts w:ascii="Times New Roman" w:hAnsi="Times New Roman"/>
          <w:sz w:val="24"/>
          <w:szCs w:val="24"/>
        </w:rPr>
        <w:t xml:space="preserve"> (Xolair)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is given as an injection once every two</w:t>
      </w:r>
      <w:r>
        <w:rPr>
          <w:rFonts w:ascii="Times New Roman" w:hAnsi="Times New Roman"/>
          <w:sz w:val="24"/>
          <w:szCs w:val="24"/>
        </w:rPr>
        <w:t xml:space="preserve"> to four weeks and is for people who have both allergies and a severe form of asthma. It alters the immune system.</w:t>
      </w:r>
    </w:p>
    <w:sectPr w:rsidR="0044425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3DDE">
      <w:r>
        <w:separator/>
      </w:r>
    </w:p>
  </w:endnote>
  <w:endnote w:type="continuationSeparator" w:id="0">
    <w:p w:rsidR="00000000" w:rsidRDefault="0039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25A" w:rsidRDefault="004442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93DDE">
      <w:r>
        <w:separator/>
      </w:r>
    </w:p>
  </w:footnote>
  <w:footnote w:type="continuationSeparator" w:id="0">
    <w:p w:rsidR="00000000" w:rsidRDefault="0039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25A" w:rsidRDefault="004442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71B42"/>
    <w:multiLevelType w:val="hybridMultilevel"/>
    <w:tmpl w:val="166C7FCA"/>
    <w:numStyleLink w:val="Bullet"/>
  </w:abstractNum>
  <w:abstractNum w:abstractNumId="1" w15:restartNumberingAfterBreak="0">
    <w:nsid w:val="4BCC2198"/>
    <w:multiLevelType w:val="hybridMultilevel"/>
    <w:tmpl w:val="166C7FCA"/>
    <w:styleLink w:val="Bullet"/>
    <w:lvl w:ilvl="0" w:tplc="EB4EA05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7F2499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50EB24A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0E2B5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520C91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994DA8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686E2E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6E80E84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A1C126C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5A"/>
    <w:rsid w:val="00393DDE"/>
    <w:rsid w:val="0044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0498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2018-06-27T07:54:00Z</dcterms:created>
  <dcterms:modified xsi:type="dcterms:W3CDTF">2018-06-27T07:54:00Z</dcterms:modified>
</cp:coreProperties>
</file>